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AREA BILANCIO E RISORSE FINANZIARIE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SERVIZI DI GESTIONE FINANZIARIA E DI CONTABILITA'</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Ragioneria</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Tenuta ed aggiornamento dell'archivio relativo alle societa' nonche' delle aziende speciali ed altri enti pubblici partecipati dall'Ente (Enti controllati)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Dott. Sterpetti Mauro Tel. 0864 890444 - mail: finanze.tributi@comune.civitellaalfedena.aq.it</w:t>
            </w:r>
          </w:p>
          <w:p>
            <w:pPr>
              <w:jc w:val="both"/>
            </w:pPr>
            <w:r>
              <w:rPr>
                <w:sz w:val="22"/>
                <w:szCs w:val="22"/>
              </w:rPr>
              <w:t xml:space="preserve"/>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Comune di CIVITELLA ALFEDENA</w:t>
            </w:r>
          </w:p>
          <w:p>
            <w:pPr>
              <w:jc w:val="both"/>
            </w:pPr>
            <w:r>
              <w:rPr>
                <w:sz w:val="22"/>
                <w:szCs w:val="22"/>
              </w:rPr>
              <w:t xml:space="preserve">Dott. Rossi Giuseppe Piazza delle Pagliara,3 - 0864890444 - info@comunbe.civitellaalfedena.aq.it - comune.civitellaalfedena@pec.it</w:t>
            </w:r>
          </w:p>
          <w:p>
            <w:pPr>
              <w:jc w:val="both"/>
            </w:pPr>
            <w:r>
              <w:rPr>
                <w:sz w:val="22"/>
                <w:szCs w:val="22"/>
              </w:rPr>
              <w:t xml:space="preserve"/>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Entionline con sede in Brescia, Via Triumplina n. 183b - Avv. Guido Paratico con sede in Via Chiassi n. 21, Castiglione delle Stiviere (MN) - Tel. 0376 1850502 - Email: consulenza@entionline.it - PEC: professionisti@pec.ncpg.it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Tenuta ed aggiornamento dell'archivio relativo alle societa' nonche' delle aziende speciali ed altri enti pubblici partecipati dall'Ente (Enti controllati).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